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4A51" w14:textId="5CF04252" w:rsidR="00407720" w:rsidRPr="00FC1679" w:rsidRDefault="00407720" w:rsidP="00407720">
      <w:pPr>
        <w:jc w:val="center"/>
        <w:rPr>
          <w:rFonts w:asciiTheme="minorHAnsi" w:hAnsiTheme="minorHAnsi" w:cstheme="minorHAnsi"/>
          <w:b/>
          <w:szCs w:val="24"/>
        </w:rPr>
      </w:pPr>
      <w:r w:rsidRPr="00FC1679">
        <w:rPr>
          <w:rFonts w:asciiTheme="minorHAnsi" w:hAnsiTheme="minorHAnsi" w:cstheme="minorHAnsi"/>
          <w:b/>
          <w:szCs w:val="24"/>
          <w:u w:val="single"/>
        </w:rPr>
        <w:t>Graduate Assistant Posting Form</w:t>
      </w:r>
      <w:r w:rsidRPr="00FC1679">
        <w:rPr>
          <w:rFonts w:asciiTheme="minorHAnsi" w:hAnsiTheme="minorHAnsi" w:cstheme="minorHAnsi"/>
          <w:b/>
          <w:szCs w:val="24"/>
        </w:rPr>
        <w:t>*</w:t>
      </w:r>
    </w:p>
    <w:p w14:paraId="147ADC58" w14:textId="77777777" w:rsidR="00407720" w:rsidRPr="00FC1679" w:rsidRDefault="00407720" w:rsidP="00407720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15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780"/>
        <w:gridCol w:w="3780"/>
        <w:gridCol w:w="2700"/>
        <w:gridCol w:w="1530"/>
        <w:gridCol w:w="3060"/>
        <w:gridCol w:w="1270"/>
        <w:gridCol w:w="981"/>
      </w:tblGrid>
      <w:tr w:rsidR="00407720" w:rsidRPr="00FC1679" w14:paraId="18AE1103" w14:textId="77777777" w:rsidTr="00FC1679">
        <w:trPr>
          <w:trHeight w:val="962"/>
          <w:jc w:val="center"/>
        </w:trPr>
        <w:tc>
          <w:tcPr>
            <w:tcW w:w="1465" w:type="dxa"/>
          </w:tcPr>
          <w:p w14:paraId="4863EA6B" w14:textId="6C5F519D" w:rsidR="00407720" w:rsidRPr="00FC1679" w:rsidRDefault="00407720" w:rsidP="00C95A0C">
            <w:pPr>
              <w:pStyle w:val="Heading1"/>
              <w:rPr>
                <w:rFonts w:asciiTheme="minorHAnsi" w:hAnsiTheme="minorHAnsi" w:cstheme="minorHAnsi"/>
                <w:szCs w:val="24"/>
              </w:rPr>
            </w:pPr>
            <w:r w:rsidRPr="00FC1679">
              <w:rPr>
                <w:rFonts w:asciiTheme="minorHAnsi" w:hAnsiTheme="minorHAnsi" w:cstheme="minorHAnsi"/>
                <w:szCs w:val="24"/>
              </w:rPr>
              <w:t>Department Name and Location</w:t>
            </w:r>
          </w:p>
        </w:tc>
        <w:tc>
          <w:tcPr>
            <w:tcW w:w="780" w:type="dxa"/>
          </w:tcPr>
          <w:p w14:paraId="3C24EB87" w14:textId="1FCAE900" w:rsidR="00407720" w:rsidRPr="00FC1679" w:rsidRDefault="00407720" w:rsidP="00C95A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1679">
              <w:rPr>
                <w:rFonts w:asciiTheme="minorHAnsi" w:hAnsiTheme="minorHAnsi" w:cstheme="minorHAnsi"/>
                <w:b/>
                <w:szCs w:val="24"/>
              </w:rPr>
              <w:t>% of Time</w:t>
            </w:r>
          </w:p>
        </w:tc>
        <w:tc>
          <w:tcPr>
            <w:tcW w:w="3780" w:type="dxa"/>
          </w:tcPr>
          <w:p w14:paraId="6F6C8005" w14:textId="46596D4E" w:rsidR="00407720" w:rsidRPr="00FC1679" w:rsidRDefault="00407720" w:rsidP="00C95A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1679">
              <w:rPr>
                <w:rFonts w:asciiTheme="minorHAnsi" w:hAnsiTheme="minorHAnsi" w:cstheme="minorHAnsi"/>
                <w:b/>
                <w:szCs w:val="24"/>
              </w:rPr>
              <w:t>Job Description</w:t>
            </w:r>
          </w:p>
        </w:tc>
        <w:tc>
          <w:tcPr>
            <w:tcW w:w="2700" w:type="dxa"/>
          </w:tcPr>
          <w:p w14:paraId="307821D3" w14:textId="6FC32E09" w:rsidR="00407720" w:rsidRPr="00FC1679" w:rsidRDefault="00407720" w:rsidP="00C95A0C">
            <w:pPr>
              <w:pStyle w:val="Heading2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Qualifications</w:t>
            </w:r>
          </w:p>
        </w:tc>
        <w:tc>
          <w:tcPr>
            <w:tcW w:w="1530" w:type="dxa"/>
          </w:tcPr>
          <w:p w14:paraId="0BB6659C" w14:textId="2927C18B" w:rsidR="00407720" w:rsidRPr="00FC1679" w:rsidRDefault="00407720" w:rsidP="00C95A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1679">
              <w:rPr>
                <w:rFonts w:asciiTheme="minorHAnsi" w:hAnsiTheme="minorHAnsi" w:cstheme="minorHAnsi"/>
                <w:b/>
                <w:szCs w:val="24"/>
              </w:rPr>
              <w:t>Time Period of Position</w:t>
            </w:r>
          </w:p>
        </w:tc>
        <w:tc>
          <w:tcPr>
            <w:tcW w:w="3060" w:type="dxa"/>
          </w:tcPr>
          <w:p w14:paraId="6F64CFDC" w14:textId="2DCA1445" w:rsidR="00407720" w:rsidRPr="00FC1679" w:rsidRDefault="00407720" w:rsidP="00C95A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1679">
              <w:rPr>
                <w:rFonts w:asciiTheme="minorHAnsi" w:hAnsiTheme="minorHAnsi" w:cstheme="minorHAnsi"/>
                <w:b/>
                <w:szCs w:val="24"/>
              </w:rPr>
              <w:t>How to Apply</w:t>
            </w:r>
          </w:p>
        </w:tc>
        <w:tc>
          <w:tcPr>
            <w:tcW w:w="1270" w:type="dxa"/>
          </w:tcPr>
          <w:p w14:paraId="202F8C27" w14:textId="77777777" w:rsidR="00407720" w:rsidRPr="00FC1679" w:rsidRDefault="00407720" w:rsidP="00C95A0C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C1679">
              <w:rPr>
                <w:rFonts w:asciiTheme="minorHAnsi" w:hAnsiTheme="minorHAnsi" w:cstheme="minorHAnsi"/>
                <w:b/>
                <w:szCs w:val="24"/>
              </w:rPr>
              <w:t>Deadline to Apply</w:t>
            </w:r>
          </w:p>
        </w:tc>
        <w:tc>
          <w:tcPr>
            <w:tcW w:w="981" w:type="dxa"/>
          </w:tcPr>
          <w:p w14:paraId="06CA4462" w14:textId="77777777" w:rsidR="00407720" w:rsidRPr="00445A7A" w:rsidRDefault="00407720" w:rsidP="00C95A0C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5A7A">
              <w:rPr>
                <w:rFonts w:asciiTheme="minorHAnsi" w:hAnsiTheme="minorHAnsi" w:cstheme="minorHAnsi"/>
                <w:b/>
                <w:sz w:val="20"/>
              </w:rPr>
              <w:t>Number of Positions</w:t>
            </w:r>
          </w:p>
        </w:tc>
      </w:tr>
      <w:tr w:rsidR="00407720" w:rsidRPr="00FC1679" w14:paraId="0AF8F076" w14:textId="77777777" w:rsidTr="00FC1679">
        <w:trPr>
          <w:trHeight w:val="4697"/>
          <w:jc w:val="center"/>
        </w:trPr>
        <w:tc>
          <w:tcPr>
            <w:tcW w:w="1465" w:type="dxa"/>
          </w:tcPr>
          <w:p w14:paraId="68CF5669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7532EE6E" w14:textId="5FE42BD1" w:rsidR="00407720" w:rsidRPr="00FC1679" w:rsidRDefault="00FE62D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  <w:r w:rsidRPr="00FC1679">
              <w:rPr>
                <w:rFonts w:asciiTheme="minorHAnsi" w:eastAsia="Calibri" w:hAnsiTheme="minorHAnsi" w:cstheme="minorHAnsi"/>
                <w:szCs w:val="24"/>
              </w:rPr>
              <w:t xml:space="preserve">College of Business and Analytics </w:t>
            </w:r>
            <w:r w:rsidR="00297B4B" w:rsidRPr="00FC1679">
              <w:rPr>
                <w:rFonts w:asciiTheme="minorHAnsi" w:eastAsia="Calibri" w:hAnsiTheme="minorHAnsi" w:cstheme="minorHAnsi"/>
                <w:szCs w:val="24"/>
              </w:rPr>
              <w:t>–</w:t>
            </w:r>
            <w:r w:rsidR="00FC1679" w:rsidRPr="00FC1679">
              <w:rPr>
                <w:rFonts w:asciiTheme="minorHAnsi" w:eastAsia="Calibri" w:hAnsiTheme="minorHAnsi" w:cstheme="minorHAnsi"/>
                <w:szCs w:val="24"/>
              </w:rPr>
              <w:t xml:space="preserve"> Marketing</w:t>
            </w:r>
          </w:p>
          <w:p w14:paraId="3DF1EE91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055A0D37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6AB9B6F8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71AD2693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1AADD77B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1A3049C0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498A09D7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4FA854B2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07C61778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557F1229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  <w:p w14:paraId="06E8983F" w14:textId="77777777" w:rsidR="00407720" w:rsidRPr="00FC1679" w:rsidRDefault="00407720" w:rsidP="00C95A0C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  <w:tc>
          <w:tcPr>
            <w:tcW w:w="780" w:type="dxa"/>
          </w:tcPr>
          <w:p w14:paraId="24256B33" w14:textId="77777777" w:rsidR="00407720" w:rsidRPr="00FC1679" w:rsidRDefault="00407720" w:rsidP="00C95A0C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</w:p>
          <w:p w14:paraId="4A8E53DA" w14:textId="77777777" w:rsidR="00407720" w:rsidRPr="00FC1679" w:rsidRDefault="00407720" w:rsidP="00C95A0C">
            <w:pPr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FC1679">
              <w:rPr>
                <w:rFonts w:asciiTheme="minorHAnsi" w:eastAsia="Calibri" w:hAnsiTheme="minorHAnsi" w:cstheme="minorHAnsi"/>
                <w:szCs w:val="24"/>
              </w:rPr>
              <w:t>50%</w:t>
            </w:r>
          </w:p>
        </w:tc>
        <w:tc>
          <w:tcPr>
            <w:tcW w:w="3780" w:type="dxa"/>
          </w:tcPr>
          <w:p w14:paraId="5133A13E" w14:textId="77777777" w:rsidR="00407720" w:rsidRPr="00FC1679" w:rsidRDefault="00407720" w:rsidP="00C95A0C">
            <w:pPr>
              <w:rPr>
                <w:rFonts w:asciiTheme="minorHAnsi" w:hAnsiTheme="minorHAnsi" w:cstheme="minorHAnsi"/>
                <w:szCs w:val="24"/>
              </w:rPr>
            </w:pPr>
          </w:p>
          <w:p w14:paraId="31F2CC4B" w14:textId="74ED502C" w:rsidR="00407720" w:rsidRPr="00FC1679" w:rsidRDefault="00FC1679" w:rsidP="00445A7A">
            <w:pPr>
              <w:rPr>
                <w:rFonts w:asciiTheme="minorHAnsi" w:hAnsiTheme="minorHAnsi" w:cstheme="minorHAnsi"/>
                <w:szCs w:val="24"/>
              </w:rPr>
            </w:pPr>
            <w:r w:rsidRPr="00FC1679">
              <w:rPr>
                <w:rFonts w:asciiTheme="minorHAnsi" w:hAnsiTheme="minorHAnsi" w:cstheme="minorHAnsi"/>
                <w:szCs w:val="24"/>
              </w:rPr>
              <w:t xml:space="preserve">The primary responsibility of the Graduate Assistant for Marketing is to work directly with the Marketing team at </w:t>
            </w:r>
            <w:proofErr w:type="spellStart"/>
            <w:r w:rsidRPr="00FC1679">
              <w:rPr>
                <w:rFonts w:asciiTheme="minorHAnsi" w:hAnsiTheme="minorHAnsi" w:cstheme="minorHAnsi"/>
                <w:szCs w:val="24"/>
              </w:rPr>
              <w:t>CoBA</w:t>
            </w:r>
            <w:proofErr w:type="spellEnd"/>
            <w:r w:rsidRPr="00FC1679">
              <w:rPr>
                <w:rFonts w:asciiTheme="minorHAnsi" w:hAnsiTheme="minorHAnsi" w:cstheme="minorHAnsi"/>
                <w:szCs w:val="24"/>
              </w:rPr>
              <w:t xml:space="preserve"> to enhance the overall marketing for College of Business and Analytics. This is a production/</w:t>
            </w:r>
            <w:proofErr w:type="gramStart"/>
            <w:r w:rsidRPr="00FC1679">
              <w:rPr>
                <w:rFonts w:asciiTheme="minorHAnsi" w:hAnsiTheme="minorHAnsi" w:cstheme="minorHAnsi"/>
                <w:szCs w:val="24"/>
              </w:rPr>
              <w:t>deadline oriented</w:t>
            </w:r>
            <w:proofErr w:type="gramEnd"/>
            <w:r w:rsidRPr="00FC1679">
              <w:rPr>
                <w:rFonts w:asciiTheme="minorHAnsi" w:hAnsiTheme="minorHAnsi" w:cstheme="minorHAnsi"/>
                <w:szCs w:val="24"/>
              </w:rPr>
              <w:t xml:space="preserve"> position with the need for developing highly creative concepts and progressive use of marketing trends effective for a unique college audience. This G</w:t>
            </w:r>
            <w:r w:rsidRPr="00FC1679">
              <w:rPr>
                <w:rFonts w:asciiTheme="minorHAnsi" w:hAnsiTheme="minorHAnsi" w:cstheme="minorHAnsi"/>
                <w:szCs w:val="24"/>
              </w:rPr>
              <w:t>A</w:t>
            </w:r>
            <w:r w:rsidRPr="00FC1679">
              <w:rPr>
                <w:rFonts w:asciiTheme="minorHAnsi" w:hAnsiTheme="minorHAnsi" w:cstheme="minorHAnsi"/>
                <w:szCs w:val="24"/>
              </w:rPr>
              <w:t xml:space="preserve"> will be responsible for a variety of marketing initiatives including advertising, promotions, campus outreach, social media, video creation, graphic design. </w:t>
            </w:r>
          </w:p>
        </w:tc>
        <w:tc>
          <w:tcPr>
            <w:tcW w:w="2700" w:type="dxa"/>
          </w:tcPr>
          <w:p w14:paraId="4A942B11" w14:textId="77777777" w:rsidR="00407720" w:rsidRPr="00445A7A" w:rsidRDefault="00407720" w:rsidP="00C95A0C">
            <w:pPr>
              <w:rPr>
                <w:rFonts w:asciiTheme="minorHAnsi" w:hAnsiTheme="minorHAnsi" w:cstheme="minorHAnsi"/>
                <w:sz w:val="20"/>
              </w:rPr>
            </w:pPr>
          </w:p>
          <w:p w14:paraId="7DC1CA63" w14:textId="73ED3C32" w:rsidR="00FC1679" w:rsidRPr="00445A7A" w:rsidRDefault="00407720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>Admitted to a Master’s program at SIU</w:t>
            </w:r>
            <w:r w:rsidR="0064676C"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, preference for Accountancy and Business Administration students and those who completed a </w:t>
            </w:r>
            <w:proofErr w:type="spellStart"/>
            <w:r w:rsidR="00FE62D0" w:rsidRPr="00445A7A">
              <w:rPr>
                <w:rFonts w:asciiTheme="minorHAnsi" w:hAnsiTheme="minorHAnsi" w:cstheme="minorHAnsi"/>
                <w:sz w:val="20"/>
                <w:szCs w:val="20"/>
              </w:rPr>
              <w:t>CoBA</w:t>
            </w:r>
            <w:proofErr w:type="spellEnd"/>
            <w:r w:rsidR="00FE62D0"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676C" w:rsidRPr="00445A7A">
              <w:rPr>
                <w:rFonts w:asciiTheme="minorHAnsi" w:hAnsiTheme="minorHAnsi" w:cstheme="minorHAnsi"/>
                <w:sz w:val="20"/>
                <w:szCs w:val="20"/>
              </w:rPr>
              <w:t>undergraduate degree</w:t>
            </w:r>
            <w:r w:rsidR="00FC1679"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 and Communication degrees.</w:t>
            </w:r>
          </w:p>
          <w:p w14:paraId="7A4AA2C4" w14:textId="77777777" w:rsidR="00445A7A" w:rsidRPr="00445A7A" w:rsidRDefault="00FC1679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>Experience with website design and/or photography.</w:t>
            </w:r>
          </w:p>
          <w:p w14:paraId="79D6D75D" w14:textId="7AB48476" w:rsidR="00FC1679" w:rsidRPr="00445A7A" w:rsidRDefault="00FC1679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Experience with event planning. </w:t>
            </w:r>
          </w:p>
          <w:p w14:paraId="3E20B2A3" w14:textId="77777777" w:rsidR="00FC1679" w:rsidRPr="00445A7A" w:rsidRDefault="00FC1679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Oversee graphic design projects such as posters, schedules, digital ads, newsletters etc., </w:t>
            </w:r>
          </w:p>
          <w:p w14:paraId="49F9E351" w14:textId="383F116D" w:rsidR="00FC1679" w:rsidRPr="00445A7A" w:rsidRDefault="00FC1679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>Assist with the development of marketing videos and video</w:t>
            </w:r>
            <w:r w:rsidR="00445A7A"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 ad</w:t>
            </w: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>s.</w:t>
            </w:r>
          </w:p>
          <w:p w14:paraId="1FAFF81B" w14:textId="77777777" w:rsidR="00FC1679" w:rsidRPr="00445A7A" w:rsidRDefault="00FC1679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Contribute to the creation, promotion and execution of all </w:t>
            </w:r>
            <w:proofErr w:type="spellStart"/>
            <w:r w:rsidRPr="00445A7A">
              <w:rPr>
                <w:rFonts w:asciiTheme="minorHAnsi" w:hAnsiTheme="minorHAnsi" w:cstheme="minorHAnsi"/>
                <w:sz w:val="20"/>
                <w:szCs w:val="20"/>
              </w:rPr>
              <w:t>CoBA</w:t>
            </w:r>
            <w:proofErr w:type="spellEnd"/>
            <w:r w:rsidRPr="00445A7A">
              <w:rPr>
                <w:rFonts w:asciiTheme="minorHAnsi" w:hAnsiTheme="minorHAnsi" w:cstheme="minorHAnsi"/>
                <w:sz w:val="20"/>
                <w:szCs w:val="20"/>
              </w:rPr>
              <w:t xml:space="preserve"> special events. </w:t>
            </w:r>
          </w:p>
          <w:p w14:paraId="3C10E613" w14:textId="40CE716C" w:rsidR="00E272A4" w:rsidRPr="00445A7A" w:rsidRDefault="00E272A4" w:rsidP="00FC1679">
            <w:pPr>
              <w:pStyle w:val="NoSpacing"/>
              <w:numPr>
                <w:ilvl w:val="0"/>
                <w:numId w:val="1"/>
              </w:numPr>
              <w:ind w:left="207" w:hanging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445A7A">
              <w:rPr>
                <w:rFonts w:asciiTheme="minorHAnsi" w:hAnsiTheme="minorHAnsi" w:cstheme="minorHAnsi"/>
                <w:sz w:val="20"/>
                <w:szCs w:val="20"/>
              </w:rPr>
              <w:t>Required to work some evening and weekend hours.</w:t>
            </w:r>
          </w:p>
          <w:p w14:paraId="3ACA5718" w14:textId="77777777" w:rsidR="00407720" w:rsidRPr="00FC1679" w:rsidRDefault="00407720" w:rsidP="00C95A0C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30" w:type="dxa"/>
          </w:tcPr>
          <w:p w14:paraId="7F7C0AC9" w14:textId="77777777" w:rsidR="00407720" w:rsidRPr="00FC1679" w:rsidRDefault="00407720" w:rsidP="00C95A0C">
            <w:pPr>
              <w:rPr>
                <w:rFonts w:asciiTheme="minorHAnsi" w:hAnsiTheme="minorHAnsi" w:cstheme="minorHAnsi"/>
                <w:szCs w:val="24"/>
              </w:rPr>
            </w:pPr>
          </w:p>
          <w:p w14:paraId="54B6B468" w14:textId="62321202" w:rsidR="00407720" w:rsidRPr="00FC1679" w:rsidRDefault="00FE62D0" w:rsidP="00087635">
            <w:pPr>
              <w:rPr>
                <w:rFonts w:asciiTheme="minorHAnsi" w:hAnsiTheme="minorHAnsi" w:cstheme="minorHAnsi"/>
                <w:szCs w:val="24"/>
              </w:rPr>
            </w:pPr>
            <w:r w:rsidRPr="00FC1679">
              <w:rPr>
                <w:rFonts w:asciiTheme="minorHAnsi" w:eastAsia="Calibri" w:hAnsiTheme="minorHAnsi" w:cstheme="minorHAnsi"/>
                <w:szCs w:val="24"/>
              </w:rPr>
              <w:t>Spring 202</w:t>
            </w:r>
            <w:r w:rsidR="005B3551" w:rsidRPr="00FC1679">
              <w:rPr>
                <w:rFonts w:asciiTheme="minorHAnsi" w:eastAsia="Calibri" w:hAnsiTheme="minorHAnsi" w:cstheme="minorHAnsi"/>
                <w:szCs w:val="24"/>
              </w:rPr>
              <w:t>6</w:t>
            </w:r>
          </w:p>
        </w:tc>
        <w:tc>
          <w:tcPr>
            <w:tcW w:w="3060" w:type="dxa"/>
          </w:tcPr>
          <w:p w14:paraId="15B5E73B" w14:textId="04F36CC4" w:rsidR="00FE62D0" w:rsidRPr="00FC1679" w:rsidRDefault="00FE62D0" w:rsidP="00FE62D0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 WALK-INS OR PHONE CALLS</w:t>
            </w: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445A7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Forward a letter of interest</w:t>
            </w:r>
            <w:r w:rsidR="00445A7A">
              <w:rPr>
                <w:rFonts w:asciiTheme="minorHAnsi" w:hAnsiTheme="minorHAnsi" w:cstheme="minorHAnsi"/>
                <w:sz w:val="24"/>
                <w:szCs w:val="24"/>
              </w:rPr>
              <w:t xml:space="preserve"> with your time availability and how your skills can add value to this position</w:t>
            </w: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 xml:space="preserve">, a current resume, and the names, addresses and phone numbers of three references to:  </w:t>
            </w:r>
            <w:r w:rsidR="00FC1679" w:rsidRPr="00FC1679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salukidawg@siu.edu</w:t>
            </w:r>
            <w:r w:rsidR="008829AE" w:rsidRPr="00FC167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45A7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or:</w:t>
            </w:r>
          </w:p>
          <w:p w14:paraId="7E7487F7" w14:textId="086A544F" w:rsidR="00FE62D0" w:rsidRPr="00FC1679" w:rsidRDefault="00FE62D0" w:rsidP="00FE62D0">
            <w:pPr>
              <w:pStyle w:val="NoSpacing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College of Business</w:t>
            </w:r>
            <w:r w:rsidR="001B1764" w:rsidRPr="00FC1679">
              <w:rPr>
                <w:rFonts w:asciiTheme="minorHAnsi" w:hAnsiTheme="minorHAnsi" w:cstheme="minorHAnsi"/>
                <w:sz w:val="24"/>
                <w:szCs w:val="24"/>
              </w:rPr>
              <w:t xml:space="preserve"> &amp; Analytics</w:t>
            </w: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, Mail Code 4619</w:t>
            </w:r>
          </w:p>
          <w:p w14:paraId="5790FE26" w14:textId="59DE0C02" w:rsidR="00FE62D0" w:rsidRPr="00FC1679" w:rsidRDefault="00FE62D0" w:rsidP="00FE62D0">
            <w:pPr>
              <w:pStyle w:val="NoSpacing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 xml:space="preserve">Attn:  </w:t>
            </w:r>
            <w:proofErr w:type="spellStart"/>
            <w:r w:rsidR="00FC1679" w:rsidRPr="00FC1679">
              <w:rPr>
                <w:rFonts w:asciiTheme="minorHAnsi" w:hAnsiTheme="minorHAnsi" w:cstheme="minorHAnsi"/>
                <w:sz w:val="24"/>
                <w:szCs w:val="24"/>
              </w:rPr>
              <w:t>CoBA</w:t>
            </w:r>
            <w:proofErr w:type="spellEnd"/>
            <w:r w:rsidR="00FC1679" w:rsidRPr="00FC1679">
              <w:rPr>
                <w:rFonts w:asciiTheme="minorHAnsi" w:hAnsiTheme="minorHAnsi" w:cstheme="minorHAnsi"/>
                <w:sz w:val="24"/>
                <w:szCs w:val="24"/>
              </w:rPr>
              <w:t xml:space="preserve"> Marketing</w:t>
            </w:r>
          </w:p>
          <w:p w14:paraId="7072D58A" w14:textId="77777777" w:rsidR="00FE62D0" w:rsidRPr="00FC1679" w:rsidRDefault="00FE62D0" w:rsidP="00FE62D0">
            <w:pPr>
              <w:pStyle w:val="NoSpacing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Southern Illinois University</w:t>
            </w:r>
          </w:p>
          <w:p w14:paraId="0076F1E4" w14:textId="77777777" w:rsidR="00FE62D0" w:rsidRPr="00FC1679" w:rsidRDefault="00FE62D0" w:rsidP="00FE62D0">
            <w:pPr>
              <w:pStyle w:val="NoSpacing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1025 Lincoln Drive</w:t>
            </w:r>
          </w:p>
          <w:p w14:paraId="6E2A7AE3" w14:textId="77777777" w:rsidR="00FE62D0" w:rsidRPr="00FC1679" w:rsidRDefault="00FE62D0" w:rsidP="00FE62D0">
            <w:pPr>
              <w:pStyle w:val="NoSpacing"/>
              <w:ind w:left="27"/>
              <w:rPr>
                <w:rFonts w:asciiTheme="minorHAnsi" w:hAnsiTheme="minorHAnsi" w:cstheme="minorHAnsi"/>
                <w:sz w:val="24"/>
                <w:szCs w:val="24"/>
              </w:rPr>
            </w:pPr>
            <w:r w:rsidRPr="00FC1679">
              <w:rPr>
                <w:rFonts w:asciiTheme="minorHAnsi" w:hAnsiTheme="minorHAnsi" w:cstheme="minorHAnsi"/>
                <w:sz w:val="24"/>
                <w:szCs w:val="24"/>
              </w:rPr>
              <w:t>Carbondale, IL  62901</w:t>
            </w:r>
          </w:p>
          <w:p w14:paraId="41BAD858" w14:textId="77777777" w:rsidR="00407720" w:rsidRPr="00FC1679" w:rsidRDefault="00407720" w:rsidP="00C95A0C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80A7765" w14:textId="55CEFA31" w:rsidR="00407720" w:rsidRPr="00445A7A" w:rsidRDefault="005B3551" w:rsidP="00C95A0C">
            <w:pPr>
              <w:rPr>
                <w:rFonts w:asciiTheme="minorHAnsi" w:hAnsiTheme="minorHAnsi" w:cstheme="minorHAnsi"/>
                <w:sz w:val="20"/>
              </w:rPr>
            </w:pPr>
            <w:r w:rsidRPr="00445A7A">
              <w:rPr>
                <w:rFonts w:asciiTheme="minorHAnsi" w:hAnsiTheme="minorHAnsi" w:cstheme="minorHAnsi"/>
                <w:sz w:val="20"/>
              </w:rPr>
              <w:t>12/0</w:t>
            </w:r>
            <w:r w:rsidR="00FC1679" w:rsidRPr="00445A7A">
              <w:rPr>
                <w:rFonts w:asciiTheme="minorHAnsi" w:hAnsiTheme="minorHAnsi" w:cstheme="minorHAnsi"/>
                <w:sz w:val="20"/>
              </w:rPr>
              <w:t>9</w:t>
            </w:r>
            <w:r w:rsidRPr="00445A7A">
              <w:rPr>
                <w:rFonts w:asciiTheme="minorHAnsi" w:hAnsiTheme="minorHAnsi" w:cstheme="minorHAnsi"/>
                <w:sz w:val="20"/>
              </w:rPr>
              <w:t>/2025</w:t>
            </w:r>
          </w:p>
        </w:tc>
        <w:tc>
          <w:tcPr>
            <w:tcW w:w="981" w:type="dxa"/>
          </w:tcPr>
          <w:p w14:paraId="1C1FCC9A" w14:textId="3B007A7C" w:rsidR="00407720" w:rsidRPr="00445A7A" w:rsidRDefault="00FE62D0" w:rsidP="00C95A0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45A7A">
              <w:rPr>
                <w:rFonts w:asciiTheme="minorHAnsi" w:hAnsiTheme="minorHAnsi" w:cstheme="minorHAnsi"/>
                <w:sz w:val="20"/>
              </w:rPr>
              <w:t>One</w:t>
            </w:r>
            <w:r w:rsidR="00380937" w:rsidRPr="00445A7A">
              <w:rPr>
                <w:rFonts w:asciiTheme="minorHAnsi" w:hAnsiTheme="minorHAnsi" w:cstheme="minorHAnsi"/>
                <w:sz w:val="20"/>
              </w:rPr>
              <w:t xml:space="preserve"> 50% position available</w:t>
            </w:r>
          </w:p>
        </w:tc>
      </w:tr>
    </w:tbl>
    <w:p w14:paraId="4B55FFB0" w14:textId="18FB8BF3" w:rsidR="00FE62D0" w:rsidRPr="00FC1679" w:rsidRDefault="00FE62D0" w:rsidP="00FE62D0">
      <w:pPr>
        <w:pStyle w:val="NormalWeb"/>
        <w:rPr>
          <w:rFonts w:asciiTheme="minorHAnsi" w:hAnsiTheme="minorHAnsi" w:cstheme="minorHAnsi"/>
          <w:color w:val="000000"/>
        </w:rPr>
      </w:pPr>
      <w:r w:rsidRPr="00FC1679">
        <w:rPr>
          <w:rFonts w:asciiTheme="minorHAnsi" w:hAnsiTheme="minorHAnsi" w:cstheme="minorHAnsi"/>
          <w:color w:val="000000"/>
        </w:rPr>
        <w:t>*For Administrative Positions Only.</w:t>
      </w:r>
      <w:r w:rsidR="00445A7A">
        <w:rPr>
          <w:rFonts w:asciiTheme="minorHAnsi" w:hAnsiTheme="minorHAnsi" w:cstheme="minorHAnsi"/>
          <w:color w:val="000000"/>
        </w:rPr>
        <w:t xml:space="preserve">  </w:t>
      </w:r>
      <w:r w:rsidRPr="00FC1679">
        <w:rPr>
          <w:rFonts w:asciiTheme="minorHAnsi" w:hAnsiTheme="minorHAnsi" w:cstheme="minorHAnsi"/>
          <w:color w:val="000000"/>
        </w:rPr>
        <w:t>*Please keep “Job Description” and “</w:t>
      </w:r>
      <w:bookmarkStart w:id="0" w:name="_GoBack"/>
      <w:bookmarkEnd w:id="0"/>
      <w:r w:rsidRPr="00FC1679">
        <w:rPr>
          <w:rFonts w:asciiTheme="minorHAnsi" w:hAnsiTheme="minorHAnsi" w:cstheme="minorHAnsi"/>
          <w:color w:val="000000"/>
        </w:rPr>
        <w:t>Qualifications” to a minimum.</w:t>
      </w:r>
      <w:r w:rsidR="00445A7A">
        <w:rPr>
          <w:rFonts w:asciiTheme="minorHAnsi" w:hAnsiTheme="minorHAnsi" w:cstheme="minorHAnsi"/>
          <w:color w:val="000000"/>
        </w:rPr>
        <w:t xml:space="preserve">  </w:t>
      </w:r>
      <w:r w:rsidRPr="00FC1679">
        <w:rPr>
          <w:rFonts w:asciiTheme="minorHAnsi" w:hAnsiTheme="minorHAnsi" w:cstheme="minorHAnsi"/>
          <w:color w:val="000000"/>
        </w:rPr>
        <w:t>*Please supply specific “Deadline to Apply” date. Posting will be removed after this date.</w:t>
      </w:r>
    </w:p>
    <w:p w14:paraId="71F3B5B0" w14:textId="0534BAF4" w:rsidR="00DA4CAA" w:rsidRPr="00445A7A" w:rsidRDefault="00FE62D0" w:rsidP="00445A7A">
      <w:pPr>
        <w:pStyle w:val="NormalWeb"/>
        <w:rPr>
          <w:rFonts w:asciiTheme="minorHAnsi" w:hAnsiTheme="minorHAnsi" w:cstheme="minorHAnsi"/>
          <w:color w:val="000000"/>
        </w:rPr>
      </w:pPr>
      <w:r w:rsidRPr="00FC1679">
        <w:rPr>
          <w:rFonts w:asciiTheme="minorHAnsi" w:hAnsiTheme="minorHAnsi" w:cstheme="minorHAnsi"/>
          <w:color w:val="000000"/>
        </w:rPr>
        <w:t>*Must post for a minimum of 14 days.</w:t>
      </w:r>
    </w:p>
    <w:sectPr w:rsidR="00DA4CAA" w:rsidRPr="00445A7A" w:rsidSect="008103DC">
      <w:pgSz w:w="15840" w:h="12240" w:orient="landscape" w:code="1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34EB1"/>
    <w:multiLevelType w:val="multilevel"/>
    <w:tmpl w:val="3B9E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33F7F"/>
    <w:multiLevelType w:val="hybridMultilevel"/>
    <w:tmpl w:val="3EC4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20"/>
    <w:rsid w:val="00087635"/>
    <w:rsid w:val="001B1764"/>
    <w:rsid w:val="00297B4B"/>
    <w:rsid w:val="003072FD"/>
    <w:rsid w:val="003377AE"/>
    <w:rsid w:val="00361043"/>
    <w:rsid w:val="00380937"/>
    <w:rsid w:val="003B755C"/>
    <w:rsid w:val="003C6940"/>
    <w:rsid w:val="00407720"/>
    <w:rsid w:val="00413B68"/>
    <w:rsid w:val="004360FB"/>
    <w:rsid w:val="00445A7A"/>
    <w:rsid w:val="00553E9D"/>
    <w:rsid w:val="00565D9E"/>
    <w:rsid w:val="00593E4D"/>
    <w:rsid w:val="005B3551"/>
    <w:rsid w:val="0064676C"/>
    <w:rsid w:val="00671939"/>
    <w:rsid w:val="006D6955"/>
    <w:rsid w:val="00752A5F"/>
    <w:rsid w:val="00764807"/>
    <w:rsid w:val="008216A5"/>
    <w:rsid w:val="008829AE"/>
    <w:rsid w:val="00941C71"/>
    <w:rsid w:val="00A775D3"/>
    <w:rsid w:val="00B46021"/>
    <w:rsid w:val="00B964B5"/>
    <w:rsid w:val="00DA4CAA"/>
    <w:rsid w:val="00E272A4"/>
    <w:rsid w:val="00F461AA"/>
    <w:rsid w:val="00FC1679"/>
    <w:rsid w:val="00FE62D0"/>
    <w:rsid w:val="00FF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AA68E"/>
  <w15:chartTrackingRefBased/>
  <w15:docId w15:val="{93BAE635-1C7C-4025-BD4A-BB362CA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0772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407720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72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07720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407720"/>
    <w:rPr>
      <w:color w:val="0000FF"/>
      <w:u w:val="single"/>
    </w:rPr>
  </w:style>
  <w:style w:type="paragraph" w:styleId="BodyText">
    <w:name w:val="Body Text"/>
    <w:basedOn w:val="Normal"/>
    <w:link w:val="BodyTextChar"/>
    <w:rsid w:val="00407720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077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407720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D695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6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0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0F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0F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0F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62D0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8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7a98e7-744d-43f9-bc91-08de1ff3710d}" enabled="0" method="" siteId="{d57a98e7-744d-43f9-bc91-08de1ff371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"Little, Kimberly E" &lt;klittle@business.siu.edu&gt;</dc:creator>
  <cp:keywords/>
  <dc:description/>
  <cp:lastModifiedBy>Subramanian, Rajvee</cp:lastModifiedBy>
  <cp:revision>2</cp:revision>
  <cp:lastPrinted>2025-11-18T14:03:00Z</cp:lastPrinted>
  <dcterms:created xsi:type="dcterms:W3CDTF">2025-11-25T17:18:00Z</dcterms:created>
  <dcterms:modified xsi:type="dcterms:W3CDTF">2025-11-25T17:18:00Z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b2be419b-bbc6-4a50-9922-df0ac6bfcccd</vt:lpwstr>
  </property>
</Properties>
</file>